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 w:after="40"/>
      </w:pPr>
      <w:r>
        <w:rPr>
          <w:rFonts w:ascii="Calibri" w:hAnsi="Calibri"/>
          <w:b/>
          <w:color w:val="2E74B5"/>
          <w:sz w:val="18"/>
        </w:rPr>
        <w:t>FREE EDITABLE TEMPLATE</w:t>
      </w:r>
    </w:p>
    <w:p>
      <w:pPr>
        <w:spacing w:before="0" w:after="80"/>
      </w:pPr>
      <w:r>
        <w:rPr>
          <w:rFonts w:ascii="Calibri" w:hAnsi="Calibri"/>
          <w:b/>
          <w:color w:val="1F2937"/>
          <w:sz w:val="48"/>
        </w:rPr>
        <w:t>Commercial HVAC Preventive Maintenance Agreement</w:t>
      </w:r>
    </w:p>
    <w:p>
      <w:pPr>
        <w:spacing w:before="0" w:after="280"/>
      </w:pPr>
      <w:r>
        <w:rPr>
          <w:rFonts w:ascii="Calibri" w:hAnsi="Calibri"/>
          <w:color w:val="5B6573"/>
          <w:sz w:val="25"/>
        </w:rPr>
        <w:t>A practical starting point for recurring commercial preventive-maintenance services</w:t>
      </w:r>
    </w:p>
    <w:tbl>
      <w:tblPr>
        <w:tblW w:type="dxa" w:w="9360"/>
        <w:jc w:val="left"/>
        <w:tblLayout w:type="fixed"/>
        <w:tblLook w:firstColumn="1" w:firstRow="1" w:lastColumn="0" w:lastRow="0" w:noHBand="0" w:noVBand="1" w:val="04A0"/>
        <w:tblInd w:w="120" w:type="dxa"/>
        <w:tblBorders>
          <w:top w:val="single" w:sz="6" w:color="B7C1CC"/>
          <w:left w:val="single" w:sz="6" w:color="B7C1CC"/>
          <w:bottom w:val="single" w:sz="6" w:color="B7C1CC"/>
          <w:right w:val="single" w:sz="6" w:color="B7C1CC"/>
          <w:insideH w:val="single" w:sz="6" w:color="B7C1CC"/>
          <w:insideV w:val="single" w:sz="6" w:color="B7C1CC"/>
        </w:tblBorders>
      </w:tblPr>
      <w:tblGrid>
        <w:gridCol w:w="1800"/>
        <w:gridCol w:w="7560"/>
      </w:tblGrid>
      <w:tr>
        <w:tc>
          <w:tcPr>
            <w:tcW w:type="dxa" w:w="1800"/>
            <w:tcMar>
              <w:top w:w="80" w:type="dxa"/>
              <w:start w:w="120" w:type="dxa"/>
              <w:bottom w:w="80" w:type="dxa"/>
              <w:end w:w="120" w:type="dxa"/>
            </w:tcMar>
            <w:vAlign w:val="center"/>
            <w:shd w:fill="E8EEF5"/>
          </w:tcPr>
          <w:p>
            <w:pPr>
              <w:spacing w:before="0" w:after="0" w:line="252" w:lineRule="auto"/>
            </w:pPr>
            <w:r>
              <w:rPr>
                <w:rFonts w:ascii="Calibri" w:hAnsi="Calibri"/>
                <w:b/>
                <w:color w:val="1F2937"/>
                <w:sz w:val="20"/>
              </w:rPr>
              <w:t>Effective date</w:t>
            </w:r>
          </w:p>
        </w:tc>
        <w:tc>
          <w:tcPr>
            <w:tcW w:type="dxa" w:w="7560"/>
            <w:tcMar>
              <w:top w:w="80" w:type="dxa"/>
              <w:start w:w="120" w:type="dxa"/>
              <w:bottom w:w="80" w:type="dxa"/>
              <w:end w:w="120" w:type="dxa"/>
            </w:tcMar>
            <w:vAlign w:val="center"/>
          </w:tcPr>
          <w:p>
            <w:pPr>
              <w:spacing w:before="0" w:after="0" w:line="252" w:lineRule="auto"/>
            </w:pPr>
            <w:r>
              <w:rPr>
                <w:rFonts w:ascii="Calibri" w:hAnsi="Calibri"/>
                <w:b w:val="0"/>
                <w:color w:val="1F2937"/>
                <w:sz w:val="20"/>
              </w:rPr>
              <w:t>[DATE]</w:t>
            </w:r>
          </w:p>
        </w:tc>
      </w:tr>
      <w:tr>
        <w:tc>
          <w:tcPr>
            <w:tcW w:type="dxa" w:w="1800"/>
            <w:tcMar>
              <w:top w:w="80" w:type="dxa"/>
              <w:start w:w="120" w:type="dxa"/>
              <w:bottom w:w="80" w:type="dxa"/>
              <w:end w:w="120" w:type="dxa"/>
            </w:tcMar>
            <w:vAlign w:val="center"/>
            <w:shd w:fill="E8EEF5"/>
          </w:tcPr>
          <w:p>
            <w:pPr>
              <w:spacing w:before="0" w:after="0" w:line="252" w:lineRule="auto"/>
            </w:pPr>
            <w:r>
              <w:rPr>
                <w:rFonts w:ascii="Calibri" w:hAnsi="Calibri"/>
                <w:b/>
                <w:color w:val="1F2937"/>
                <w:sz w:val="20"/>
              </w:rPr>
              <w:t>Customer</w:t>
            </w:r>
          </w:p>
        </w:tc>
        <w:tc>
          <w:tcPr>
            <w:tcW w:type="dxa" w:w="7560"/>
            <w:tcMar>
              <w:top w:w="80" w:type="dxa"/>
              <w:start w:w="120" w:type="dxa"/>
              <w:bottom w:w="80" w:type="dxa"/>
              <w:end w:w="120" w:type="dxa"/>
            </w:tcMar>
            <w:vAlign w:val="center"/>
          </w:tcPr>
          <w:p>
            <w:pPr>
              <w:spacing w:before="0" w:after="0" w:line="252" w:lineRule="auto"/>
            </w:pPr>
            <w:r>
              <w:rPr>
                <w:rFonts w:ascii="Calibri" w:hAnsi="Calibri"/>
                <w:b w:val="0"/>
                <w:color w:val="1F2937"/>
                <w:sz w:val="20"/>
              </w:rPr>
              <w:t>[LEGAL CUSTOMER NAME], [ADDRESS] ("Customer")</w:t>
            </w:r>
          </w:p>
        </w:tc>
      </w:tr>
      <w:tr>
        <w:tc>
          <w:tcPr>
            <w:tcW w:type="dxa" w:w="1800"/>
            <w:tcMar>
              <w:top w:w="80" w:type="dxa"/>
              <w:start w:w="120" w:type="dxa"/>
              <w:bottom w:w="80" w:type="dxa"/>
              <w:end w:w="120" w:type="dxa"/>
            </w:tcMar>
            <w:vAlign w:val="center"/>
            <w:shd w:fill="E8EEF5"/>
          </w:tcPr>
          <w:p>
            <w:pPr>
              <w:spacing w:before="0" w:after="0" w:line="252" w:lineRule="auto"/>
            </w:pPr>
            <w:r>
              <w:rPr>
                <w:rFonts w:ascii="Calibri" w:hAnsi="Calibri"/>
                <w:b/>
                <w:color w:val="1F2937"/>
                <w:sz w:val="20"/>
              </w:rPr>
              <w:t>Service Provider</w:t>
            </w:r>
          </w:p>
        </w:tc>
        <w:tc>
          <w:tcPr>
            <w:tcW w:type="dxa" w:w="7560"/>
            <w:tcMar>
              <w:top w:w="80" w:type="dxa"/>
              <w:start w:w="120" w:type="dxa"/>
              <w:bottom w:w="80" w:type="dxa"/>
              <w:end w:w="120" w:type="dxa"/>
            </w:tcMar>
            <w:vAlign w:val="center"/>
          </w:tcPr>
          <w:p>
            <w:pPr>
              <w:spacing w:before="0" w:after="0" w:line="252" w:lineRule="auto"/>
            </w:pPr>
            <w:r>
              <w:rPr>
                <w:rFonts w:ascii="Calibri" w:hAnsi="Calibri"/>
                <w:b w:val="0"/>
                <w:color w:val="1F2937"/>
                <w:sz w:val="20"/>
              </w:rPr>
              <w:t>[LEGAL PROVIDER NAME], [ADDRESS], license no. [LICENSE] ("Provider")</w:t>
            </w:r>
          </w:p>
        </w:tc>
      </w:tr>
    </w:tbl>
    <w:p/>
    <w:tbl>
      <w:tblPr>
        <w:tblW w:type="dxa" w:w="9360"/>
        <w:jc w:val="left"/>
        <w:tblLayout w:type="fixed"/>
        <w:tblLook w:firstColumn="1" w:firstRow="1" w:lastColumn="0" w:lastRow="0" w:noHBand="0" w:noVBand="1" w:val="04A0"/>
        <w:tblInd w:w="120" w:type="dxa"/>
        <w:tblBorders>
          <w:top w:val="single" w:sz="6" w:color="B7C1CC"/>
          <w:left w:val="single" w:sz="6" w:color="B7C1CC"/>
          <w:bottom w:val="single" w:sz="6" w:color="B7C1CC"/>
          <w:right w:val="single" w:sz="6" w:color="B7C1CC"/>
          <w:insideH w:val="single" w:sz="6" w:color="B7C1CC"/>
          <w:insideV w:val="single" w:sz="6" w:color="B7C1CC"/>
        </w:tblBorders>
      </w:tblPr>
      <w:tblGrid>
        <w:gridCol w:w="1400"/>
        <w:gridCol w:w="7960"/>
      </w:tblGrid>
      <w:tr>
        <w:tc>
          <w:tcPr>
            <w:tcW w:type="dxa" w:w="1400"/>
            <w:tcMar>
              <w:top w:w="80" w:type="dxa"/>
              <w:start w:w="120" w:type="dxa"/>
              <w:bottom w:w="80" w:type="dxa"/>
              <w:end w:w="120" w:type="dxa"/>
            </w:tcMar>
            <w:vAlign w:val="center"/>
            <w:shd w:fill="F4F6F9"/>
          </w:tcPr>
          <w:p>
            <w:pPr>
              <w:spacing w:before="0" w:after="0" w:line="252" w:lineRule="auto"/>
            </w:pPr>
            <w:r>
              <w:rPr>
                <w:rFonts w:ascii="Calibri" w:hAnsi="Calibri"/>
                <w:b/>
                <w:color w:val="1F4D78"/>
                <w:sz w:val="19"/>
              </w:rPr>
              <w:t>IMPORTANT</w:t>
            </w:r>
          </w:p>
        </w:tc>
        <w:tc>
          <w:tcPr>
            <w:tcW w:type="dxa" w:w="7960"/>
            <w:tcMar>
              <w:top w:w="80" w:type="dxa"/>
              <w:start w:w="120" w:type="dxa"/>
              <w:bottom w:w="80" w:type="dxa"/>
              <w:end w:w="120" w:type="dxa"/>
            </w:tcMar>
            <w:vAlign w:val="center"/>
            <w:shd w:fill="F4F6F9"/>
          </w:tcPr>
          <w:p>
            <w:pPr>
              <w:spacing w:before="0" w:after="0" w:line="252" w:lineRule="auto"/>
            </w:pPr>
            <w:r>
              <w:rPr>
                <w:rFonts w:ascii="Calibri" w:hAnsi="Calibri"/>
                <w:b w:val="0"/>
                <w:color w:val="1F2937"/>
                <w:sz w:val="19"/>
              </w:rPr>
              <w:t>Replace every bracketed field. This template is general information, not legal advice or a warranty. Commercial contract, licensing, lien, insurance, tax, and consumer-protection rules vary. Have qualified local counsel review the completed agreement before either party signs.</w:t>
            </w:r>
          </w:p>
        </w:tc>
      </w:tr>
    </w:tbl>
    <w:p>
      <w:pPr>
        <w:pStyle w:val="Heading1"/>
        <w:keepNext/>
      </w:pPr>
      <w:r>
        <w:rPr>
          <w:rFonts w:ascii="Calibri" w:hAnsi="Calibri"/>
          <w:b/>
          <w:color w:val="2E74B5"/>
          <w:sz w:val="32"/>
        </w:rPr>
        <w:t>1. Locations and covered equipment</w:t>
      </w:r>
    </w:p>
    <w:p>
      <w:pPr>
        <w:keepLines/>
      </w:pPr>
      <w:r>
        <w:t>Provider will perform the services in this agreement at [SERVICE ADDRESS OR ATTACHMENT A]. The equipment covered is listed in Attachment A - Equipment Schedule. Each listed asset must include its location, manufacturer, model, serial number, capacity or size where relevant, and any known operating limitation. Equipment not listed in Attachment A is excluded unless both parties approve it in writing.</w:t>
      </w:r>
    </w:p>
    <w:p>
      <w:pPr>
        <w:pStyle w:val="Heading1"/>
        <w:keepNext/>
      </w:pPr>
      <w:r>
        <w:rPr>
          <w:rFonts w:ascii="Calibri" w:hAnsi="Calibri"/>
          <w:b/>
          <w:color w:val="2E74B5"/>
          <w:sz w:val="32"/>
        </w:rPr>
        <w:t>2. Term and renewal</w:t>
      </w:r>
    </w:p>
    <w:p>
      <w:pPr>
        <w:keepLines/>
      </w:pPr>
      <w:r>
        <w:t>The initial term begins on [START DATE] and ends on [END DATE]. It [DOES / DOES NOT] renew automatically for successive [TERM] periods. Either party may stop renewal by giving [NUMBER] days' written notice before the current term ends. Changes to scope, price, or equipment require a written change order signed by both parties.</w:t>
      </w:r>
    </w:p>
    <w:p>
      <w:pPr>
        <w:pStyle w:val="Heading1"/>
        <w:keepNext/>
      </w:pPr>
      <w:r>
        <w:rPr>
          <w:rFonts w:ascii="Calibri" w:hAnsi="Calibri"/>
          <w:b/>
          <w:color w:val="2E74B5"/>
          <w:sz w:val="32"/>
        </w:rPr>
        <w:t>3. Included preventive-maintenance services</w:t>
      </w:r>
    </w:p>
    <w:p>
      <w:pPr>
        <w:keepLines/>
      </w:pPr>
      <w:r>
        <w:t>Provider will complete [MONTHLY / QUARTERLY / SEMIANNUAL] planned visits and the task list in Attachment B - Planned-Service Checklist. The checklist should identify the actual work for the covered equipment, which may include visual inspection, filter service, belt and electrical-connection inspection, condensate-drain inspection, control checks, and cleaning where appropriate and permitted by manufacturer instructions.</w:t>
      </w:r>
    </w:p>
    <w:p>
      <w:pPr>
        <w:keepLines/>
      </w:pPr>
      <w:r>
        <w:t>After each visit, Provider will give Customer a service report stating the date, assets serviced, work completed, readings or observations, deficiencies, recommendations, photos if agreed, and technician name. Customer will provide reasonable access to equipment, safe working conditions, and a site contact for approvals.</w:t>
      </w:r>
    </w:p>
    <w:p>
      <w:pPr>
        <w:pStyle w:val="Heading1"/>
        <w:keepNext/>
      </w:pPr>
      <w:r>
        <w:rPr>
          <w:rFonts w:ascii="Calibri" w:hAnsi="Calibri"/>
          <w:b/>
          <w:color w:val="2E74B5"/>
          <w:sz w:val="32"/>
        </w:rPr>
        <w:t>4. Exclusions and additional work</w:t>
      </w:r>
    </w:p>
    <w:p>
      <w:pPr>
        <w:keepLines/>
      </w:pPr>
      <w:r>
        <w:t>Unless this agreement expressly says otherwise, the recurring price does not include replacement parts, refrigerant, major repairs, diagnostic work outside a planned visit, controls upgrades, equipment replacement, permits, crane or lift costs, remediation of hazardous materials, or work caused by abuse, vandalism, utility failure, fire, flood, or other events outside Provider's control.</w:t>
      </w:r>
    </w:p>
    <w:p>
      <w:r>
        <w:t>Provider must obtain Customer's written approval before performing excluded work expected to exceed $[APPROVAL LIMIT], except where Customer gives emergency authorization under Section 6. Approved extra work will be billed at [RATE / PRICE BASIS], plus [PARTS MARKUP OR COST BASIS], taxes, and other disclosed charges.</w:t>
      </w:r>
    </w:p>
    <w:p>
      <w:pPr>
        <w:pStyle w:val="Heading1"/>
        <w:keepNext/>
      </w:pPr>
      <w:r>
        <w:rPr>
          <w:rFonts w:ascii="Calibri" w:hAnsi="Calibri"/>
          <w:b/>
          <w:color w:val="2E74B5"/>
          <w:sz w:val="32"/>
        </w:rPr>
        <w:t>5. Price and payment</w:t>
      </w:r>
    </w:p>
    <w:p>
      <w:pPr>
        <w:keepLines/>
      </w:pPr>
      <w:r>
        <w:t>Customer will pay $[AMOUNT] per [MONTH / QUARTER / YEAR / VISIT], plus applicable taxes. Provider will invoice [IN ADVANCE / AFTER EACH VISIT / MONTHLY], and payment is due [NUMBER] days after invoice date. State any agreed late fee, maximum permitted by law, and any deposit or annual prepayment here: [TERMS].</w:t>
      </w:r>
    </w:p>
    <w:p>
      <w:pPr>
        <w:pStyle w:val="Heading1"/>
        <w:keepNext/>
      </w:pPr>
      <w:r>
        <w:rPr>
          <w:rFonts w:ascii="Calibri" w:hAnsi="Calibri"/>
          <w:b/>
          <w:color w:val="2E74B5"/>
          <w:sz w:val="32"/>
        </w:rPr>
        <w:t>6. Service requests and emergency work</w:t>
      </w:r>
    </w:p>
    <w:p>
      <w:pPr>
        <w:keepLines/>
      </w:pPr>
      <w:r>
        <w:t>For non-routine requests, Customer should contact [PHONE / EMAIL / PORTAL]. The parties agree to the following target response windows, which are service expectations rather than guarantees unless local law and the signed agreement state otherwise: critical loss of heating or cooling for [TIME], reduced capacity or safety concern for [TIME], and non-critical request for [TIME]. After-hours, weekend, and holiday rates are [RATE OR MULTIPLIER].</w:t>
      </w:r>
    </w:p>
    <w:p>
      <w:pPr>
        <w:pStyle w:val="Heading1"/>
        <w:keepNext/>
      </w:pPr>
      <w:r>
        <w:rPr>
          <w:rFonts w:ascii="Calibri" w:hAnsi="Calibri"/>
          <w:b/>
          <w:color w:val="2E74B5"/>
          <w:sz w:val="32"/>
        </w:rPr>
        <w:t>7. Safety, access, licenses, and insurance</w:t>
      </w:r>
    </w:p>
    <w:p>
      <w:pPr>
        <w:keepLines/>
      </w:pPr>
      <w:r>
        <w:t>Provider will maintain the licenses, training, and insurance required for the work it performs. Customer will disclose known site hazards and applicable site rules before work begins. Provider may pause work where conditions are unsafe or access is unavailable. The parties will follow applicable refrigerant-handling, environmental, building, and workplace-safety requirements; responsibility for permits and code-required upgrades is [CUSTOMER / PROVIDER / AS STATED IN AN APPROVED CHANGE ORDER].</w:t>
      </w:r>
    </w:p>
    <w:p>
      <w:pPr>
        <w:pStyle w:val="Heading1"/>
        <w:keepNext/>
      </w:pPr>
      <w:r>
        <w:rPr>
          <w:rFonts w:ascii="Calibri" w:hAnsi="Calibri"/>
          <w:b/>
          <w:color w:val="2E74B5"/>
          <w:sz w:val="32"/>
        </w:rPr>
        <w:t>8. Warranty, liability, and records</w:t>
      </w:r>
    </w:p>
    <w:p>
      <w:pPr>
        <w:keepLines/>
      </w:pPr>
      <w:r>
        <w:t>Provider warrants only the labor and materials expressly stated here: [WARRANTY TERMS]. Manufacturer warranties remain subject to their own terms. Neither party should use this template to waive rights that cannot legally be waived. Liability limits, indemnity, dispute-resolution, lien, and insurance-certificate requirements should be completed by qualified local counsel for the specific project and jurisdiction.</w:t>
      </w:r>
    </w:p>
    <w:p>
      <w:pPr>
        <w:pStyle w:val="Heading1"/>
        <w:keepNext/>
      </w:pPr>
      <w:r>
        <w:rPr>
          <w:rFonts w:ascii="Calibri" w:hAnsi="Calibri"/>
          <w:b/>
          <w:color w:val="2E74B5"/>
          <w:sz w:val="32"/>
        </w:rPr>
        <w:t>9. Termination</w:t>
      </w:r>
    </w:p>
    <w:p>
      <w:pPr>
        <w:keepLines/>
      </w:pPr>
      <w:r>
        <w:t>Either party may terminate for material breach if the breach is not cured within [NUMBER] days after written notice, subject to applicable law. Either party may terminate without cause with [NUMBER] days' written notice. Customer remains responsible for fees for completed services, approved work, and non-cancellable costs incurred before termination.</w:t>
      </w:r>
    </w:p>
    <w:p>
      <w:pPr>
        <w:pStyle w:val="Heading1"/>
        <w:keepNext/>
      </w:pPr>
      <w:r>
        <w:rPr>
          <w:rFonts w:ascii="Calibri" w:hAnsi="Calibri"/>
          <w:b/>
          <w:color w:val="2E74B5"/>
          <w:sz w:val="32"/>
        </w:rPr>
        <w:t>10. Entire agreement and signatures</w:t>
      </w:r>
    </w:p>
    <w:p>
      <w:pPr>
        <w:keepLines/>
      </w:pPr>
      <w:r>
        <w:t>This agreement and its signed attachments are the complete agreement about the preventive-maintenance services. The parties may sign electronically where permitted by law.</w:t>
      </w:r>
    </w:p>
    <w:tbl>
      <w:tblPr>
        <w:tblW w:type="dxa" w:w="9360"/>
        <w:jc w:val="left"/>
        <w:tblLayout w:type="fixed"/>
        <w:tblLook w:firstColumn="1" w:firstRow="1" w:lastColumn="0" w:lastRow="0" w:noHBand="0" w:noVBand="1" w:val="04A0"/>
        <w:tblInd w:w="120" w:type="dxa"/>
        <w:tblBorders>
          <w:top w:val="single" w:sz="6" w:color="B7C1CC"/>
          <w:left w:val="single" w:sz="6" w:color="B7C1CC"/>
          <w:bottom w:val="single" w:sz="6" w:color="B7C1CC"/>
          <w:right w:val="single" w:sz="6" w:color="B7C1CC"/>
          <w:insideH w:val="single" w:sz="6" w:color="B7C1CC"/>
          <w:insideV w:val="single" w:sz="6" w:color="B7C1CC"/>
        </w:tblBorders>
      </w:tblPr>
      <w:tblGrid>
        <w:gridCol w:w="4680"/>
        <w:gridCol w:w="4680"/>
      </w:tblGrid>
      <w:tr>
        <w:trPr>
          <w:tblHeader w:val="true"/>
        </w:trPr>
        <w:tc>
          <w:tcPr>
            <w:tcW w:type="dxa" w:w="4680"/>
            <w:tcMar>
              <w:top w:w="80" w:type="dxa"/>
              <w:start w:w="120" w:type="dxa"/>
              <w:bottom w:w="80" w:type="dxa"/>
              <w:end w:w="120" w:type="dxa"/>
            </w:tcMar>
            <w:vAlign w:val="center"/>
            <w:shd w:fill="E8EEF5"/>
          </w:tcPr>
          <w:p>
            <w:pPr>
              <w:spacing w:before="0" w:after="0" w:line="252" w:lineRule="auto"/>
            </w:pPr>
            <w:r>
              <w:rPr>
                <w:rFonts w:ascii="Calibri" w:hAnsi="Calibri"/>
                <w:b/>
                <w:color w:val="1F2937"/>
                <w:sz w:val="19"/>
              </w:rPr>
              <w:t>Customer</w:t>
            </w:r>
          </w:p>
        </w:tc>
        <w:tc>
          <w:tcPr>
            <w:tcW w:type="dxa" w:w="4680"/>
            <w:tcMar>
              <w:top w:w="80" w:type="dxa"/>
              <w:start w:w="120" w:type="dxa"/>
              <w:bottom w:w="80" w:type="dxa"/>
              <w:end w:w="120" w:type="dxa"/>
            </w:tcMar>
            <w:vAlign w:val="center"/>
            <w:shd w:fill="E8EEF5"/>
          </w:tcPr>
          <w:p>
            <w:pPr>
              <w:spacing w:before="0" w:after="0" w:line="252" w:lineRule="auto"/>
            </w:pPr>
            <w:r>
              <w:rPr>
                <w:rFonts w:ascii="Calibri" w:hAnsi="Calibri"/>
                <w:b/>
                <w:color w:val="1F2937"/>
                <w:sz w:val="19"/>
              </w:rPr>
              <w:t>Service Provider</w:t>
            </w:r>
          </w:p>
        </w:tc>
      </w:tr>
      <w:tr>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9"/>
              </w:rPr>
              <w:t>Authorized signature: ______________________________</w:t>
            </w:r>
          </w:p>
        </w:tc>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9"/>
              </w:rPr>
              <w:t>Authorized signature: ______________________________</w:t>
            </w:r>
          </w:p>
        </w:tc>
      </w:tr>
      <w:tr>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9"/>
              </w:rPr>
              <w:t>Name/title: ______________________________________</w:t>
            </w:r>
          </w:p>
        </w:tc>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9"/>
              </w:rPr>
              <w:t>Name/title: ______________________________________</w:t>
            </w:r>
          </w:p>
        </w:tc>
      </w:tr>
      <w:tr>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9"/>
              </w:rPr>
              <w:t>Date: ____________________________________________</w:t>
            </w:r>
          </w:p>
        </w:tc>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9"/>
              </w:rPr>
              <w:t>Date: ____________________________________________</w:t>
            </w:r>
          </w:p>
        </w:tc>
      </w:tr>
    </w:tbl>
    <w:p>
      <w:r>
        <w:br w:type="page"/>
      </w:r>
    </w:p>
    <w:p>
      <w:pPr>
        <w:pStyle w:val="Heading1"/>
      </w:pPr>
      <w:r>
        <w:t>Attachment A - Equipment Schedule</w:t>
      </w:r>
    </w:p>
    <w:p>
      <w:r>
        <w:t>List every covered asset. Add rows as needed. Equipment not listed here is excluded unless added by signed change order.</w:t>
      </w:r>
    </w:p>
    <w:tbl>
      <w:tblPr>
        <w:tblW w:type="dxa" w:w="9360"/>
        <w:jc w:val="left"/>
        <w:tblLayout w:type="fixed"/>
        <w:tblLook w:firstColumn="1" w:firstRow="1" w:lastColumn="0" w:lastRow="0" w:noHBand="0" w:noVBand="1" w:val="04A0"/>
        <w:tblInd w:w="120" w:type="dxa"/>
        <w:tblBorders>
          <w:top w:val="single" w:sz="6" w:color="B7C1CC"/>
          <w:left w:val="single" w:sz="6" w:color="B7C1CC"/>
          <w:bottom w:val="single" w:sz="6" w:color="B7C1CC"/>
          <w:right w:val="single" w:sz="6" w:color="B7C1CC"/>
          <w:insideH w:val="single" w:sz="6" w:color="B7C1CC"/>
          <w:insideV w:val="single" w:sz="6" w:color="B7C1CC"/>
        </w:tblBorders>
      </w:tblPr>
      <w:tblGrid>
        <w:gridCol w:w="720"/>
        <w:gridCol w:w="1080"/>
        <w:gridCol w:w="1800"/>
        <w:gridCol w:w="1170"/>
        <w:gridCol w:w="1170"/>
        <w:gridCol w:w="1440"/>
        <w:gridCol w:w="1980"/>
      </w:tblGrid>
      <w:tr>
        <w:trPr>
          <w:tblHeader w:val="true"/>
        </w:trPr>
        <w:tc>
          <w:tcPr>
            <w:tcW w:type="dxa" w:w="72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Asset ID</w:t>
            </w:r>
          </w:p>
        </w:tc>
        <w:tc>
          <w:tcPr>
            <w:tcW w:type="dxa" w:w="108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Location</w:t>
            </w:r>
          </w:p>
        </w:tc>
        <w:tc>
          <w:tcPr>
            <w:tcW w:type="dxa" w:w="180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Equipment / manufacturer</w:t>
            </w:r>
          </w:p>
        </w:tc>
        <w:tc>
          <w:tcPr>
            <w:tcW w:type="dxa" w:w="117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Model</w:t>
            </w:r>
          </w:p>
        </w:tc>
        <w:tc>
          <w:tcPr>
            <w:tcW w:type="dxa" w:w="117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Serial no.</w:t>
            </w:r>
          </w:p>
        </w:tc>
        <w:tc>
          <w:tcPr>
            <w:tcW w:type="dxa" w:w="144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Service frequency</w:t>
            </w:r>
          </w:p>
        </w:tc>
        <w:tc>
          <w:tcPr>
            <w:tcW w:type="dxa" w:w="198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Notes / exclusions</w:t>
            </w:r>
          </w:p>
        </w:tc>
      </w:tr>
      <w:tr>
        <w:tc>
          <w:tcPr>
            <w:tcW w:type="dxa" w:w="720"/>
            <w:tcMar>
              <w:top w:w="80" w:type="dxa"/>
              <w:start w:w="120" w:type="dxa"/>
              <w:bottom w:w="80" w:type="dxa"/>
              <w:end w:w="120" w:type="dxa"/>
            </w:tcMar>
            <w:vAlign w:val="center"/>
          </w:tcPr>
          <w:p>
            <w:pPr>
              <w:spacing w:before="0" w:after="0" w:line="252" w:lineRule="auto"/>
            </w:pPr>
            <w:r>
              <w:rPr>
                <w:rFonts w:ascii="Calibri" w:hAnsi="Calibri"/>
                <w:b w:val="0"/>
                <w:color w:val="1F2937"/>
                <w:sz w:val="17"/>
              </w:rPr>
              <w:t>[001]</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[ROOF / SUITE]</w:t>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7"/>
              </w:rPr>
              <w:t>[EQUIPMENT]</w:t>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t>[MODEL]</w:t>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t>[SERIAL]</w:t>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7"/>
              </w:rPr>
              <w:t>[QUARTERLY]</w:t>
            </w:r>
          </w:p>
        </w:tc>
        <w:tc>
          <w:tcPr>
            <w:tcW w:type="dxa" w:w="1980"/>
            <w:tcMar>
              <w:top w:w="80" w:type="dxa"/>
              <w:start w:w="120" w:type="dxa"/>
              <w:bottom w:w="80" w:type="dxa"/>
              <w:end w:w="120" w:type="dxa"/>
            </w:tcMar>
            <w:vAlign w:val="center"/>
          </w:tcPr>
          <w:p>
            <w:pPr>
              <w:spacing w:before="0" w:after="0" w:line="252" w:lineRule="auto"/>
            </w:pPr>
            <w:r>
              <w:rPr>
                <w:rFonts w:ascii="Calibri" w:hAnsi="Calibri"/>
                <w:b w:val="0"/>
                <w:color w:val="1F2937"/>
                <w:sz w:val="17"/>
              </w:rPr>
              <w:t>[NOTES]</w:t>
            </w:r>
          </w:p>
        </w:tc>
      </w:tr>
      <w:tr>
        <w:tc>
          <w:tcPr>
            <w:tcW w:type="dxa" w:w="720"/>
            <w:tcMar>
              <w:top w:w="80" w:type="dxa"/>
              <w:start w:w="120" w:type="dxa"/>
              <w:bottom w:w="80" w:type="dxa"/>
              <w:end w:w="120" w:type="dxa"/>
            </w:tcMar>
            <w:vAlign w:val="center"/>
          </w:tcPr>
          <w:p>
            <w:pPr>
              <w:spacing w:before="0" w:after="0" w:line="252" w:lineRule="auto"/>
            </w:pPr>
            <w:r>
              <w:rPr>
                <w:rFonts w:ascii="Calibri" w:hAnsi="Calibri"/>
                <w:b w:val="0"/>
                <w:color w:val="1F2937"/>
                <w:sz w:val="17"/>
              </w:rPr>
              <w:t>[002]</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[LOCATION]</w:t>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7"/>
              </w:rPr>
              <w:t>[EQUIPMENT]</w:t>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t>[MODEL]</w:t>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t>[SERIAL]</w:t>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7"/>
              </w:rPr>
              <w:t>[FREQUENCY]</w:t>
            </w:r>
          </w:p>
        </w:tc>
        <w:tc>
          <w:tcPr>
            <w:tcW w:type="dxa" w:w="1980"/>
            <w:tcMar>
              <w:top w:w="80" w:type="dxa"/>
              <w:start w:w="120" w:type="dxa"/>
              <w:bottom w:w="80" w:type="dxa"/>
              <w:end w:w="120" w:type="dxa"/>
            </w:tcMar>
            <w:vAlign w:val="center"/>
          </w:tcPr>
          <w:p>
            <w:pPr>
              <w:spacing w:before="0" w:after="0" w:line="252" w:lineRule="auto"/>
            </w:pPr>
            <w:r>
              <w:rPr>
                <w:rFonts w:ascii="Calibri" w:hAnsi="Calibri"/>
                <w:b w:val="0"/>
                <w:color w:val="1F2937"/>
                <w:sz w:val="17"/>
              </w:rPr>
              <w:t>[NOTES]</w:t>
            </w:r>
          </w:p>
        </w:tc>
      </w:tr>
      <w:tr>
        <w:tc>
          <w:tcPr>
            <w:tcW w:type="dxa" w:w="72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9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r>
      <w:tr>
        <w:tc>
          <w:tcPr>
            <w:tcW w:type="dxa" w:w="72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9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r>
      <w:tr>
        <w:tc>
          <w:tcPr>
            <w:tcW w:type="dxa" w:w="72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9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r>
      <w:tr>
        <w:tc>
          <w:tcPr>
            <w:tcW w:type="dxa" w:w="72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9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r>
      <w:tr>
        <w:tc>
          <w:tcPr>
            <w:tcW w:type="dxa" w:w="72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17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c>
          <w:tcPr>
            <w:tcW w:type="dxa" w:w="1980"/>
            <w:tcMar>
              <w:top w:w="80" w:type="dxa"/>
              <w:start w:w="120" w:type="dxa"/>
              <w:bottom w:w="80" w:type="dxa"/>
              <w:end w:w="120" w:type="dxa"/>
            </w:tcMar>
            <w:vAlign w:val="center"/>
          </w:tcPr>
          <w:p>
            <w:pPr>
              <w:spacing w:before="0" w:after="0" w:line="252" w:lineRule="auto"/>
            </w:pPr>
            <w:r>
              <w:rPr>
                <w:rFonts w:ascii="Calibri" w:hAnsi="Calibri"/>
                <w:b w:val="0"/>
                <w:color w:val="1F2937"/>
                <w:sz w:val="17"/>
              </w:rPr>
            </w:r>
          </w:p>
        </w:tc>
      </w:tr>
    </w:tbl>
    <w:p>
      <w:pPr>
        <w:pStyle w:val="Heading2"/>
      </w:pPr>
      <w:r>
        <w:t>Site and access notes</w:t>
      </w:r>
    </w:p>
    <w:p>
      <w:pPr>
        <w:spacing w:after="200"/>
      </w:pPr>
      <w:r>
        <w:rPr>
          <w:rFonts w:ascii="Calibri" w:hAnsi="Calibri"/>
          <w:b/>
          <w:color w:val="1F2937"/>
          <w:sz w:val="22"/>
        </w:rPr>
        <w:t xml:space="preserve">Service address: </w:t>
      </w:r>
      <w:r>
        <w:rPr>
          <w:rFonts w:ascii="Calibri" w:hAnsi="Calibri"/>
          <w:color w:val="5B6573"/>
          <w:sz w:val="22"/>
        </w:rPr>
        <w:t>________________________________________________________________________________</w:t>
      </w:r>
    </w:p>
    <w:p>
      <w:pPr>
        <w:spacing w:after="200"/>
      </w:pPr>
      <w:r>
        <w:rPr>
          <w:rFonts w:ascii="Calibri" w:hAnsi="Calibri"/>
          <w:b/>
          <w:color w:val="1F2937"/>
          <w:sz w:val="22"/>
        </w:rPr>
        <w:t xml:space="preserve">Site contact: </w:t>
      </w:r>
      <w:r>
        <w:rPr>
          <w:rFonts w:ascii="Calibri" w:hAnsi="Calibri"/>
          <w:color w:val="5B6573"/>
          <w:sz w:val="22"/>
        </w:rPr>
        <w:t>________________________________________________________________________________</w:t>
      </w:r>
    </w:p>
    <w:p>
      <w:pPr>
        <w:spacing w:after="200"/>
      </w:pPr>
      <w:r>
        <w:rPr>
          <w:rFonts w:ascii="Calibri" w:hAnsi="Calibri"/>
          <w:b/>
          <w:color w:val="1F2937"/>
          <w:sz w:val="22"/>
        </w:rPr>
        <w:t xml:space="preserve">Access hours / requirements: </w:t>
      </w:r>
      <w:r>
        <w:rPr>
          <w:rFonts w:ascii="Calibri" w:hAnsi="Calibri"/>
          <w:color w:val="5B6573"/>
          <w:sz w:val="22"/>
        </w:rPr>
        <w:t>________________________________________________________________________________</w:t>
      </w:r>
    </w:p>
    <w:p>
      <w:pPr>
        <w:spacing w:after="200"/>
      </w:pPr>
      <w:r>
        <w:rPr>
          <w:rFonts w:ascii="Calibri" w:hAnsi="Calibri"/>
          <w:b/>
          <w:color w:val="1F2937"/>
          <w:sz w:val="22"/>
        </w:rPr>
        <w:t xml:space="preserve">Known hazards / site rules: </w:t>
      </w:r>
      <w:r>
        <w:rPr>
          <w:rFonts w:ascii="Calibri" w:hAnsi="Calibri"/>
          <w:color w:val="5B6573"/>
          <w:sz w:val="22"/>
        </w:rPr>
        <w:t>________________________________________________________________________________</w:t>
      </w:r>
    </w:p>
    <w:p>
      <w:r>
        <w:br w:type="page"/>
      </w:r>
    </w:p>
    <w:p>
      <w:pPr>
        <w:pStyle w:val="Heading1"/>
      </w:pPr>
      <w:r>
        <w:t>Attachment B - Planned-Service Checklist</w:t>
      </w:r>
    </w:p>
    <w:p>
      <w:r>
        <w:t>Confirm each task against the covered equipment, manufacturer instructions, site conditions, and agreed service frequency. Mark excluded tasks as NO and explain them in the findings column.</w:t>
      </w:r>
    </w:p>
    <w:tbl>
      <w:tblPr>
        <w:tblW w:type="dxa" w:w="9360"/>
        <w:jc w:val="left"/>
        <w:tblLayout w:type="fixed"/>
        <w:tblLook w:firstColumn="1" w:firstRow="1" w:lastColumn="0" w:lastRow="0" w:noHBand="0" w:noVBand="1" w:val="04A0"/>
        <w:tblInd w:w="120" w:type="dxa"/>
        <w:tblBorders>
          <w:top w:val="single" w:sz="6" w:color="B7C1CC"/>
          <w:left w:val="single" w:sz="6" w:color="B7C1CC"/>
          <w:bottom w:val="single" w:sz="6" w:color="B7C1CC"/>
          <w:right w:val="single" w:sz="6" w:color="B7C1CC"/>
          <w:insideH w:val="single" w:sz="6" w:color="B7C1CC"/>
          <w:insideV w:val="single" w:sz="6" w:color="B7C1CC"/>
        </w:tblBorders>
      </w:tblPr>
      <w:tblGrid>
        <w:gridCol w:w="4320"/>
        <w:gridCol w:w="1080"/>
        <w:gridCol w:w="1260"/>
        <w:gridCol w:w="2700"/>
      </w:tblGrid>
      <w:tr>
        <w:trPr>
          <w:tblHeader w:val="true"/>
        </w:trPr>
        <w:tc>
          <w:tcPr>
            <w:tcW w:type="dxa" w:w="432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Task</w:t>
            </w:r>
          </w:p>
        </w:tc>
        <w:tc>
          <w:tcPr>
            <w:tcW w:type="dxa" w:w="108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Included?</w:t>
            </w:r>
          </w:p>
        </w:tc>
        <w:tc>
          <w:tcPr>
            <w:tcW w:type="dxa" w:w="126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Frequency</w:t>
            </w:r>
          </w:p>
        </w:tc>
        <w:tc>
          <w:tcPr>
            <w:tcW w:type="dxa" w:w="2700"/>
            <w:tcMar>
              <w:top w:w="80" w:type="dxa"/>
              <w:start w:w="120" w:type="dxa"/>
              <w:bottom w:w="80" w:type="dxa"/>
              <w:end w:w="120" w:type="dxa"/>
            </w:tcMar>
            <w:vAlign w:val="center"/>
            <w:shd w:fill="E8EEF5"/>
          </w:tcPr>
          <w:p>
            <w:pPr>
              <w:spacing w:before="0" w:after="0" w:line="252" w:lineRule="auto"/>
            </w:pPr>
            <w:r>
              <w:rPr>
                <w:rFonts w:ascii="Calibri" w:hAnsi="Calibri"/>
                <w:b/>
                <w:color w:val="1F2937"/>
                <w:sz w:val="17"/>
              </w:rPr>
              <w:t>Completion / findings</w:t>
            </w:r>
          </w:p>
        </w:tc>
      </w:tr>
      <w:tr>
        <w:tc>
          <w:tcPr>
            <w:tcW w:type="dxa" w:w="4320"/>
            <w:tcMar>
              <w:top w:w="80" w:type="dxa"/>
              <w:start w:w="120" w:type="dxa"/>
              <w:bottom w:w="80" w:type="dxa"/>
              <w:end w:w="120" w:type="dxa"/>
            </w:tcMar>
            <w:vAlign w:val="center"/>
          </w:tcPr>
          <w:p>
            <w:pPr>
              <w:spacing w:before="0" w:after="0" w:line="252" w:lineRule="auto"/>
            </w:pPr>
            <w:r>
              <w:rPr>
                <w:rFonts w:ascii="Calibri" w:hAnsi="Calibri"/>
                <w:b w:val="0"/>
                <w:color w:val="1F2937"/>
                <w:sz w:val="17"/>
              </w:rPr>
              <w:t>Inspect unit condition, guards, panels, and accessible wiring</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[YES / NO]</w:t>
            </w:r>
          </w:p>
        </w:tc>
        <w:tc>
          <w:tcPr>
            <w:tcW w:type="dxa" w:w="1260"/>
            <w:tcMar>
              <w:top w:w="80" w:type="dxa"/>
              <w:start w:w="120" w:type="dxa"/>
              <w:bottom w:w="80" w:type="dxa"/>
              <w:end w:w="120" w:type="dxa"/>
            </w:tcMar>
            <w:vAlign w:val="center"/>
          </w:tcPr>
          <w:p>
            <w:pPr>
              <w:spacing w:before="0" w:after="0" w:line="252" w:lineRule="auto"/>
            </w:pPr>
            <w:r>
              <w:rPr>
                <w:rFonts w:ascii="Calibri" w:hAnsi="Calibri"/>
                <w:b w:val="0"/>
                <w:color w:val="1F2937"/>
                <w:sz w:val="17"/>
              </w:rPr>
              <w:t>[FREQUENCY]</w:t>
            </w:r>
          </w:p>
        </w:tc>
        <w:tc>
          <w:tcPr>
            <w:tcW w:type="dxa" w:w="2700"/>
            <w:tcMar>
              <w:top w:w="80" w:type="dxa"/>
              <w:start w:w="120" w:type="dxa"/>
              <w:bottom w:w="80" w:type="dxa"/>
              <w:end w:w="120" w:type="dxa"/>
            </w:tcMar>
            <w:vAlign w:val="center"/>
          </w:tcPr>
          <w:p>
            <w:pPr>
              <w:spacing w:before="0" w:after="0" w:line="252" w:lineRule="auto"/>
            </w:pPr>
            <w:r>
              <w:rPr>
                <w:rFonts w:ascii="Calibri" w:hAnsi="Calibri"/>
                <w:b w:val="0"/>
                <w:color w:val="1F2937"/>
                <w:sz w:val="17"/>
              </w:rPr>
              <w:t>[NOTES]</w:t>
            </w:r>
          </w:p>
        </w:tc>
      </w:tr>
      <w:tr>
        <w:tc>
          <w:tcPr>
            <w:tcW w:type="dxa" w:w="4320"/>
            <w:tcMar>
              <w:top w:w="80" w:type="dxa"/>
              <w:start w:w="120" w:type="dxa"/>
              <w:bottom w:w="80" w:type="dxa"/>
              <w:end w:w="120" w:type="dxa"/>
            </w:tcMar>
            <w:vAlign w:val="center"/>
          </w:tcPr>
          <w:p>
            <w:pPr>
              <w:spacing w:before="0" w:after="0" w:line="252" w:lineRule="auto"/>
            </w:pPr>
            <w:r>
              <w:rPr>
                <w:rFonts w:ascii="Calibri" w:hAnsi="Calibri"/>
                <w:b w:val="0"/>
                <w:color w:val="1F2937"/>
                <w:sz w:val="17"/>
              </w:rPr>
              <w:t>Inspect or replace filters</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[YES / NO]</w:t>
            </w:r>
          </w:p>
        </w:tc>
        <w:tc>
          <w:tcPr>
            <w:tcW w:type="dxa" w:w="1260"/>
            <w:tcMar>
              <w:top w:w="80" w:type="dxa"/>
              <w:start w:w="120" w:type="dxa"/>
              <w:bottom w:w="80" w:type="dxa"/>
              <w:end w:w="120" w:type="dxa"/>
            </w:tcMar>
            <w:vAlign w:val="center"/>
          </w:tcPr>
          <w:p>
            <w:pPr>
              <w:spacing w:before="0" w:after="0" w:line="252" w:lineRule="auto"/>
            </w:pPr>
            <w:r>
              <w:rPr>
                <w:rFonts w:ascii="Calibri" w:hAnsi="Calibri"/>
                <w:b w:val="0"/>
                <w:color w:val="1F2937"/>
                <w:sz w:val="17"/>
              </w:rPr>
              <w:t>[FREQUENCY]</w:t>
            </w:r>
          </w:p>
        </w:tc>
        <w:tc>
          <w:tcPr>
            <w:tcW w:type="dxa" w:w="2700"/>
            <w:tcMar>
              <w:top w:w="80" w:type="dxa"/>
              <w:start w:w="120" w:type="dxa"/>
              <w:bottom w:w="80" w:type="dxa"/>
              <w:end w:w="120" w:type="dxa"/>
            </w:tcMar>
            <w:vAlign w:val="center"/>
          </w:tcPr>
          <w:p>
            <w:pPr>
              <w:spacing w:before="0" w:after="0" w:line="252" w:lineRule="auto"/>
            </w:pPr>
            <w:r>
              <w:rPr>
                <w:rFonts w:ascii="Calibri" w:hAnsi="Calibri"/>
                <w:b w:val="0"/>
                <w:color w:val="1F2937"/>
                <w:sz w:val="17"/>
              </w:rPr>
              <w:t>[FILTER SIZE / NOTES]</w:t>
            </w:r>
          </w:p>
        </w:tc>
      </w:tr>
      <w:tr>
        <w:tc>
          <w:tcPr>
            <w:tcW w:type="dxa" w:w="4320"/>
            <w:tcMar>
              <w:top w:w="80" w:type="dxa"/>
              <w:start w:w="120" w:type="dxa"/>
              <w:bottom w:w="80" w:type="dxa"/>
              <w:end w:w="120" w:type="dxa"/>
            </w:tcMar>
            <w:vAlign w:val="center"/>
          </w:tcPr>
          <w:p>
            <w:pPr>
              <w:spacing w:before="0" w:after="0" w:line="252" w:lineRule="auto"/>
            </w:pPr>
            <w:r>
              <w:rPr>
                <w:rFonts w:ascii="Calibri" w:hAnsi="Calibri"/>
                <w:b w:val="0"/>
                <w:color w:val="1F2937"/>
                <w:sz w:val="17"/>
              </w:rPr>
              <w:t>Inspect belts, bearings, motors, and electrical connections</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[YES / NO]</w:t>
            </w:r>
          </w:p>
        </w:tc>
        <w:tc>
          <w:tcPr>
            <w:tcW w:type="dxa" w:w="1260"/>
            <w:tcMar>
              <w:top w:w="80" w:type="dxa"/>
              <w:start w:w="120" w:type="dxa"/>
              <w:bottom w:w="80" w:type="dxa"/>
              <w:end w:w="120" w:type="dxa"/>
            </w:tcMar>
            <w:vAlign w:val="center"/>
          </w:tcPr>
          <w:p>
            <w:pPr>
              <w:spacing w:before="0" w:after="0" w:line="252" w:lineRule="auto"/>
            </w:pPr>
            <w:r>
              <w:rPr>
                <w:rFonts w:ascii="Calibri" w:hAnsi="Calibri"/>
                <w:b w:val="0"/>
                <w:color w:val="1F2937"/>
                <w:sz w:val="17"/>
              </w:rPr>
              <w:t>[FREQUENCY]</w:t>
            </w:r>
          </w:p>
        </w:tc>
        <w:tc>
          <w:tcPr>
            <w:tcW w:type="dxa" w:w="2700"/>
            <w:tcMar>
              <w:top w:w="80" w:type="dxa"/>
              <w:start w:w="120" w:type="dxa"/>
              <w:bottom w:w="80" w:type="dxa"/>
              <w:end w:w="120" w:type="dxa"/>
            </w:tcMar>
            <w:vAlign w:val="center"/>
          </w:tcPr>
          <w:p>
            <w:pPr>
              <w:spacing w:before="0" w:after="0" w:line="252" w:lineRule="auto"/>
            </w:pPr>
            <w:r>
              <w:rPr>
                <w:rFonts w:ascii="Calibri" w:hAnsi="Calibri"/>
                <w:b w:val="0"/>
                <w:color w:val="1F2937"/>
                <w:sz w:val="17"/>
              </w:rPr>
              <w:t>[READINGS / NOTES]</w:t>
            </w:r>
          </w:p>
        </w:tc>
      </w:tr>
      <w:tr>
        <w:tc>
          <w:tcPr>
            <w:tcW w:type="dxa" w:w="4320"/>
            <w:tcMar>
              <w:top w:w="80" w:type="dxa"/>
              <w:start w:w="120" w:type="dxa"/>
              <w:bottom w:w="80" w:type="dxa"/>
              <w:end w:w="120" w:type="dxa"/>
            </w:tcMar>
            <w:vAlign w:val="center"/>
          </w:tcPr>
          <w:p>
            <w:pPr>
              <w:spacing w:before="0" w:after="0" w:line="252" w:lineRule="auto"/>
            </w:pPr>
            <w:r>
              <w:rPr>
                <w:rFonts w:ascii="Calibri" w:hAnsi="Calibri"/>
                <w:b w:val="0"/>
                <w:color w:val="1F2937"/>
                <w:sz w:val="17"/>
              </w:rPr>
              <w:t>Inspect condensate drain and accessible coils</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[YES / NO]</w:t>
            </w:r>
          </w:p>
        </w:tc>
        <w:tc>
          <w:tcPr>
            <w:tcW w:type="dxa" w:w="1260"/>
            <w:tcMar>
              <w:top w:w="80" w:type="dxa"/>
              <w:start w:w="120" w:type="dxa"/>
              <w:bottom w:w="80" w:type="dxa"/>
              <w:end w:w="120" w:type="dxa"/>
            </w:tcMar>
            <w:vAlign w:val="center"/>
          </w:tcPr>
          <w:p>
            <w:pPr>
              <w:spacing w:before="0" w:after="0" w:line="252" w:lineRule="auto"/>
            </w:pPr>
            <w:r>
              <w:rPr>
                <w:rFonts w:ascii="Calibri" w:hAnsi="Calibri"/>
                <w:b w:val="0"/>
                <w:color w:val="1F2937"/>
                <w:sz w:val="17"/>
              </w:rPr>
              <w:t>[FREQUENCY]</w:t>
            </w:r>
          </w:p>
        </w:tc>
        <w:tc>
          <w:tcPr>
            <w:tcW w:type="dxa" w:w="2700"/>
            <w:tcMar>
              <w:top w:w="80" w:type="dxa"/>
              <w:start w:w="120" w:type="dxa"/>
              <w:bottom w:w="80" w:type="dxa"/>
              <w:end w:w="120" w:type="dxa"/>
            </w:tcMar>
            <w:vAlign w:val="center"/>
          </w:tcPr>
          <w:p>
            <w:pPr>
              <w:spacing w:before="0" w:after="0" w:line="252" w:lineRule="auto"/>
            </w:pPr>
            <w:r>
              <w:rPr>
                <w:rFonts w:ascii="Calibri" w:hAnsi="Calibri"/>
                <w:b w:val="0"/>
                <w:color w:val="1F2937"/>
                <w:sz w:val="17"/>
              </w:rPr>
              <w:t>[CLEANING / NOTES]</w:t>
            </w:r>
          </w:p>
        </w:tc>
      </w:tr>
      <w:tr>
        <w:tc>
          <w:tcPr>
            <w:tcW w:type="dxa" w:w="4320"/>
            <w:tcMar>
              <w:top w:w="80" w:type="dxa"/>
              <w:start w:w="120" w:type="dxa"/>
              <w:bottom w:w="80" w:type="dxa"/>
              <w:end w:w="120" w:type="dxa"/>
            </w:tcMar>
            <w:vAlign w:val="center"/>
          </w:tcPr>
          <w:p>
            <w:pPr>
              <w:spacing w:before="0" w:after="0" w:line="252" w:lineRule="auto"/>
            </w:pPr>
            <w:r>
              <w:rPr>
                <w:rFonts w:ascii="Calibri" w:hAnsi="Calibri"/>
                <w:b w:val="0"/>
                <w:color w:val="1F2937"/>
                <w:sz w:val="17"/>
              </w:rPr>
              <w:t>Check controls, thermostat, and operating sequence</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[YES / NO]</w:t>
            </w:r>
          </w:p>
        </w:tc>
        <w:tc>
          <w:tcPr>
            <w:tcW w:type="dxa" w:w="1260"/>
            <w:tcMar>
              <w:top w:w="80" w:type="dxa"/>
              <w:start w:w="120" w:type="dxa"/>
              <w:bottom w:w="80" w:type="dxa"/>
              <w:end w:w="120" w:type="dxa"/>
            </w:tcMar>
            <w:vAlign w:val="center"/>
          </w:tcPr>
          <w:p>
            <w:pPr>
              <w:spacing w:before="0" w:after="0" w:line="252" w:lineRule="auto"/>
            </w:pPr>
            <w:r>
              <w:rPr>
                <w:rFonts w:ascii="Calibri" w:hAnsi="Calibri"/>
                <w:b w:val="0"/>
                <w:color w:val="1F2937"/>
                <w:sz w:val="17"/>
              </w:rPr>
              <w:t>[FREQUENCY]</w:t>
            </w:r>
          </w:p>
        </w:tc>
        <w:tc>
          <w:tcPr>
            <w:tcW w:type="dxa" w:w="2700"/>
            <w:tcMar>
              <w:top w:w="80" w:type="dxa"/>
              <w:start w:w="120" w:type="dxa"/>
              <w:bottom w:w="80" w:type="dxa"/>
              <w:end w:w="120" w:type="dxa"/>
            </w:tcMar>
            <w:vAlign w:val="center"/>
          </w:tcPr>
          <w:p>
            <w:pPr>
              <w:spacing w:before="0" w:after="0" w:line="252" w:lineRule="auto"/>
            </w:pPr>
            <w:r>
              <w:rPr>
                <w:rFonts w:ascii="Calibri" w:hAnsi="Calibri"/>
                <w:b w:val="0"/>
                <w:color w:val="1F2937"/>
                <w:sz w:val="17"/>
              </w:rPr>
              <w:t>[NOTES]</w:t>
            </w:r>
          </w:p>
        </w:tc>
      </w:tr>
      <w:tr>
        <w:tc>
          <w:tcPr>
            <w:tcW w:type="dxa" w:w="4320"/>
            <w:tcMar>
              <w:top w:w="80" w:type="dxa"/>
              <w:start w:w="120" w:type="dxa"/>
              <w:bottom w:w="80" w:type="dxa"/>
              <w:end w:w="120" w:type="dxa"/>
            </w:tcMar>
            <w:vAlign w:val="center"/>
          </w:tcPr>
          <w:p>
            <w:pPr>
              <w:spacing w:before="0" w:after="0" w:line="252" w:lineRule="auto"/>
            </w:pPr>
            <w:r>
              <w:rPr>
                <w:rFonts w:ascii="Calibri" w:hAnsi="Calibri"/>
                <w:b w:val="0"/>
                <w:color w:val="1F2937"/>
                <w:sz w:val="17"/>
              </w:rPr>
              <w:t>Record deficiencies and obtain approval for extra work</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[YES]</w:t>
            </w:r>
          </w:p>
        </w:tc>
        <w:tc>
          <w:tcPr>
            <w:tcW w:type="dxa" w:w="1260"/>
            <w:tcMar>
              <w:top w:w="80" w:type="dxa"/>
              <w:start w:w="120" w:type="dxa"/>
              <w:bottom w:w="80" w:type="dxa"/>
              <w:end w:w="120" w:type="dxa"/>
            </w:tcMar>
            <w:vAlign w:val="center"/>
          </w:tcPr>
          <w:p>
            <w:pPr>
              <w:spacing w:before="0" w:after="0" w:line="252" w:lineRule="auto"/>
            </w:pPr>
            <w:r>
              <w:rPr>
                <w:rFonts w:ascii="Calibri" w:hAnsi="Calibri"/>
                <w:b w:val="0"/>
                <w:color w:val="1F2937"/>
                <w:sz w:val="17"/>
              </w:rPr>
              <w:t>[EACH VISIT]</w:t>
            </w:r>
          </w:p>
        </w:tc>
        <w:tc>
          <w:tcPr>
            <w:tcW w:type="dxa" w:w="2700"/>
            <w:tcMar>
              <w:top w:w="80" w:type="dxa"/>
              <w:start w:w="120" w:type="dxa"/>
              <w:bottom w:w="80" w:type="dxa"/>
              <w:end w:w="120" w:type="dxa"/>
            </w:tcMar>
            <w:vAlign w:val="center"/>
          </w:tcPr>
          <w:p>
            <w:pPr>
              <w:spacing w:before="0" w:after="0" w:line="252" w:lineRule="auto"/>
            </w:pPr>
            <w:r>
              <w:rPr>
                <w:rFonts w:ascii="Calibri" w:hAnsi="Calibri"/>
                <w:b w:val="0"/>
                <w:color w:val="1F2937"/>
                <w:sz w:val="17"/>
              </w:rPr>
              <w:t>[APPROVAL REF.]</w:t>
            </w:r>
          </w:p>
        </w:tc>
      </w:tr>
      <w:tr>
        <w:tc>
          <w:tcPr>
            <w:tcW w:type="dxa" w:w="4320"/>
            <w:tcMar>
              <w:top w:w="80" w:type="dxa"/>
              <w:start w:w="120" w:type="dxa"/>
              <w:bottom w:w="80" w:type="dxa"/>
              <w:end w:w="120" w:type="dxa"/>
            </w:tcMar>
            <w:vAlign w:val="center"/>
          </w:tcPr>
          <w:p>
            <w:pPr>
              <w:spacing w:before="0" w:after="0" w:line="252" w:lineRule="auto"/>
            </w:pPr>
            <w:r>
              <w:rPr>
                <w:rFonts w:ascii="Calibri" w:hAnsi="Calibri"/>
                <w:b w:val="0"/>
                <w:color w:val="1F2937"/>
                <w:sz w:val="17"/>
              </w:rPr>
              <w:t>[ADDITIONAL TASK]</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[YES / NO]</w:t>
            </w:r>
          </w:p>
        </w:tc>
        <w:tc>
          <w:tcPr>
            <w:tcW w:type="dxa" w:w="1260"/>
            <w:tcMar>
              <w:top w:w="80" w:type="dxa"/>
              <w:start w:w="120" w:type="dxa"/>
              <w:bottom w:w="80" w:type="dxa"/>
              <w:end w:w="120" w:type="dxa"/>
            </w:tcMar>
            <w:vAlign w:val="center"/>
          </w:tcPr>
          <w:p>
            <w:pPr>
              <w:spacing w:before="0" w:after="0" w:line="252" w:lineRule="auto"/>
            </w:pPr>
            <w:r>
              <w:rPr>
                <w:rFonts w:ascii="Calibri" w:hAnsi="Calibri"/>
                <w:b w:val="0"/>
                <w:color w:val="1F2937"/>
                <w:sz w:val="17"/>
              </w:rPr>
              <w:t>[FREQUENCY]</w:t>
            </w:r>
          </w:p>
        </w:tc>
        <w:tc>
          <w:tcPr>
            <w:tcW w:type="dxa" w:w="2700"/>
            <w:tcMar>
              <w:top w:w="80" w:type="dxa"/>
              <w:start w:w="120" w:type="dxa"/>
              <w:bottom w:w="80" w:type="dxa"/>
              <w:end w:w="120" w:type="dxa"/>
            </w:tcMar>
            <w:vAlign w:val="center"/>
          </w:tcPr>
          <w:p>
            <w:pPr>
              <w:spacing w:before="0" w:after="0" w:line="252" w:lineRule="auto"/>
            </w:pPr>
            <w:r>
              <w:rPr>
                <w:rFonts w:ascii="Calibri" w:hAnsi="Calibri"/>
                <w:b w:val="0"/>
                <w:color w:val="1F2937"/>
                <w:sz w:val="17"/>
              </w:rPr>
              <w:t>[NOTES]</w:t>
            </w:r>
          </w:p>
        </w:tc>
      </w:tr>
      <w:tr>
        <w:tc>
          <w:tcPr>
            <w:tcW w:type="dxa" w:w="4320"/>
            <w:tcMar>
              <w:top w:w="80" w:type="dxa"/>
              <w:start w:w="120" w:type="dxa"/>
              <w:bottom w:w="80" w:type="dxa"/>
              <w:end w:w="120" w:type="dxa"/>
            </w:tcMar>
            <w:vAlign w:val="center"/>
          </w:tcPr>
          <w:p>
            <w:pPr>
              <w:spacing w:before="0" w:after="0" w:line="252" w:lineRule="auto"/>
            </w:pPr>
            <w:r>
              <w:rPr>
                <w:rFonts w:ascii="Calibri" w:hAnsi="Calibri"/>
                <w:b w:val="0"/>
                <w:color w:val="1F2937"/>
                <w:sz w:val="17"/>
              </w:rPr>
              <w:t>[ADDITIONAL TASK]</w:t>
            </w:r>
          </w:p>
        </w:tc>
        <w:tc>
          <w:tcPr>
            <w:tcW w:type="dxa" w:w="1080"/>
            <w:tcMar>
              <w:top w:w="80" w:type="dxa"/>
              <w:start w:w="120" w:type="dxa"/>
              <w:bottom w:w="80" w:type="dxa"/>
              <w:end w:w="120" w:type="dxa"/>
            </w:tcMar>
            <w:vAlign w:val="center"/>
          </w:tcPr>
          <w:p>
            <w:pPr>
              <w:spacing w:before="0" w:after="0" w:line="252" w:lineRule="auto"/>
            </w:pPr>
            <w:r>
              <w:rPr>
                <w:rFonts w:ascii="Calibri" w:hAnsi="Calibri"/>
                <w:b w:val="0"/>
                <w:color w:val="1F2937"/>
                <w:sz w:val="17"/>
              </w:rPr>
              <w:t>[YES / NO]</w:t>
            </w:r>
          </w:p>
        </w:tc>
        <w:tc>
          <w:tcPr>
            <w:tcW w:type="dxa" w:w="1260"/>
            <w:tcMar>
              <w:top w:w="80" w:type="dxa"/>
              <w:start w:w="120" w:type="dxa"/>
              <w:bottom w:w="80" w:type="dxa"/>
              <w:end w:w="120" w:type="dxa"/>
            </w:tcMar>
            <w:vAlign w:val="center"/>
          </w:tcPr>
          <w:p>
            <w:pPr>
              <w:spacing w:before="0" w:after="0" w:line="252" w:lineRule="auto"/>
            </w:pPr>
            <w:r>
              <w:rPr>
                <w:rFonts w:ascii="Calibri" w:hAnsi="Calibri"/>
                <w:b w:val="0"/>
                <w:color w:val="1F2937"/>
                <w:sz w:val="17"/>
              </w:rPr>
              <w:t>[FREQUENCY]</w:t>
            </w:r>
          </w:p>
        </w:tc>
        <w:tc>
          <w:tcPr>
            <w:tcW w:type="dxa" w:w="2700"/>
            <w:tcMar>
              <w:top w:w="80" w:type="dxa"/>
              <w:start w:w="120" w:type="dxa"/>
              <w:bottom w:w="80" w:type="dxa"/>
              <w:end w:w="120" w:type="dxa"/>
            </w:tcMar>
            <w:vAlign w:val="center"/>
          </w:tcPr>
          <w:p>
            <w:pPr>
              <w:spacing w:before="0" w:after="0" w:line="252" w:lineRule="auto"/>
            </w:pPr>
            <w:r>
              <w:rPr>
                <w:rFonts w:ascii="Calibri" w:hAnsi="Calibri"/>
                <w:b w:val="0"/>
                <w:color w:val="1F2937"/>
                <w:sz w:val="17"/>
              </w:rPr>
              <w:t>[NOTES]</w:t>
            </w:r>
          </w:p>
        </w:tc>
      </w:tr>
    </w:tbl>
    <w:p>
      <w:pPr>
        <w:pStyle w:val="Heading2"/>
      </w:pPr>
      <w:r>
        <w:t>Visit record</w:t>
      </w:r>
    </w:p>
    <w:tbl>
      <w:tblPr>
        <w:tblW w:type="dxa" w:w="9360"/>
        <w:jc w:val="left"/>
        <w:tblLayout w:type="fixed"/>
        <w:tblLook w:firstColumn="1" w:firstRow="1" w:lastColumn="0" w:lastRow="0" w:noHBand="0" w:noVBand="1" w:val="04A0"/>
        <w:tblInd w:w="120" w:type="dxa"/>
        <w:tblBorders>
          <w:top w:val="single" w:sz="6" w:color="B7C1CC"/>
          <w:left w:val="single" w:sz="6" w:color="B7C1CC"/>
          <w:bottom w:val="single" w:sz="6" w:color="B7C1CC"/>
          <w:right w:val="single" w:sz="6" w:color="B7C1CC"/>
          <w:insideH w:val="single" w:sz="6" w:color="B7C1CC"/>
          <w:insideV w:val="single" w:sz="6" w:color="B7C1CC"/>
        </w:tblBorders>
      </w:tblPr>
      <w:tblGrid>
        <w:gridCol w:w="1440"/>
        <w:gridCol w:w="1800"/>
        <w:gridCol w:w="2880"/>
        <w:gridCol w:w="3240"/>
      </w:tblGrid>
      <w:tr>
        <w:trPr>
          <w:tblHeader w:val="true"/>
        </w:trPr>
        <w:tc>
          <w:tcPr>
            <w:tcW w:type="dxa" w:w="1440"/>
            <w:tcMar>
              <w:top w:w="80" w:type="dxa"/>
              <w:start w:w="120" w:type="dxa"/>
              <w:bottom w:w="80" w:type="dxa"/>
              <w:end w:w="120" w:type="dxa"/>
            </w:tcMar>
            <w:vAlign w:val="center"/>
            <w:shd w:fill="E8EEF5"/>
          </w:tcPr>
          <w:p>
            <w:pPr>
              <w:spacing w:before="0" w:after="0" w:line="252" w:lineRule="auto"/>
            </w:pPr>
            <w:r>
              <w:rPr>
                <w:rFonts w:ascii="Calibri" w:hAnsi="Calibri"/>
                <w:b/>
                <w:color w:val="1F2937"/>
                <w:sz w:val="18"/>
              </w:rPr>
              <w:t>Visit date</w:t>
            </w:r>
          </w:p>
        </w:tc>
        <w:tc>
          <w:tcPr>
            <w:tcW w:type="dxa" w:w="1800"/>
            <w:tcMar>
              <w:top w:w="80" w:type="dxa"/>
              <w:start w:w="120" w:type="dxa"/>
              <w:bottom w:w="80" w:type="dxa"/>
              <w:end w:w="120" w:type="dxa"/>
            </w:tcMar>
            <w:vAlign w:val="center"/>
            <w:shd w:fill="E8EEF5"/>
          </w:tcPr>
          <w:p>
            <w:pPr>
              <w:spacing w:before="0" w:after="0" w:line="252" w:lineRule="auto"/>
            </w:pPr>
            <w:r>
              <w:rPr>
                <w:rFonts w:ascii="Calibri" w:hAnsi="Calibri"/>
                <w:b/>
                <w:color w:val="1F2937"/>
                <w:sz w:val="18"/>
              </w:rPr>
              <w:t>Technician</w:t>
            </w:r>
          </w:p>
        </w:tc>
        <w:tc>
          <w:tcPr>
            <w:tcW w:type="dxa" w:w="2880"/>
            <w:tcMar>
              <w:top w:w="80" w:type="dxa"/>
              <w:start w:w="120" w:type="dxa"/>
              <w:bottom w:w="80" w:type="dxa"/>
              <w:end w:w="120" w:type="dxa"/>
            </w:tcMar>
            <w:vAlign w:val="center"/>
            <w:shd w:fill="E8EEF5"/>
          </w:tcPr>
          <w:p>
            <w:pPr>
              <w:spacing w:before="0" w:after="0" w:line="252" w:lineRule="auto"/>
            </w:pPr>
            <w:r>
              <w:rPr>
                <w:rFonts w:ascii="Calibri" w:hAnsi="Calibri"/>
                <w:b/>
                <w:color w:val="1F2937"/>
                <w:sz w:val="18"/>
              </w:rPr>
              <w:t>Assets serviced</w:t>
            </w:r>
          </w:p>
        </w:tc>
        <w:tc>
          <w:tcPr>
            <w:tcW w:type="dxa" w:w="3240"/>
            <w:tcMar>
              <w:top w:w="80" w:type="dxa"/>
              <w:start w:w="120" w:type="dxa"/>
              <w:bottom w:w="80" w:type="dxa"/>
              <w:end w:w="120" w:type="dxa"/>
            </w:tcMar>
            <w:vAlign w:val="center"/>
            <w:shd w:fill="E8EEF5"/>
          </w:tcPr>
          <w:p>
            <w:pPr>
              <w:spacing w:before="0" w:after="0" w:line="252" w:lineRule="auto"/>
            </w:pPr>
            <w:r>
              <w:rPr>
                <w:rFonts w:ascii="Calibri" w:hAnsi="Calibri"/>
                <w:b/>
                <w:color w:val="1F2937"/>
                <w:sz w:val="18"/>
              </w:rPr>
              <w:t>Customer acknowledgment</w:t>
            </w:r>
          </w:p>
        </w:tc>
      </w:tr>
      <w:tr>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288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32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r>
      <w:tr>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288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32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r>
      <w:tr>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288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32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r>
      <w:tr>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180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288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c>
          <w:tcPr>
            <w:tcW w:type="dxa" w:w="32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r>
    </w:tbl>
    <w:p>
      <w:pPr>
        <w:pStyle w:val="Heading2"/>
      </w:pPr>
      <w:r>
        <w:t>Final review before signing</w:t>
      </w:r>
    </w:p>
    <w:tbl>
      <w:tblPr>
        <w:tblW w:type="dxa" w:w="9360"/>
        <w:jc w:val="left"/>
        <w:tblLayout w:type="fixed"/>
        <w:tblLook w:firstColumn="1" w:firstRow="1" w:lastColumn="0" w:lastRow="0" w:noHBand="0" w:noVBand="1" w:val="04A0"/>
        <w:tblInd w:w="120" w:type="dxa"/>
        <w:tblBorders>
          <w:top w:val="single" w:sz="6" w:color="B7C1CC"/>
          <w:left w:val="single" w:sz="6" w:color="B7C1CC"/>
          <w:bottom w:val="single" w:sz="6" w:color="B7C1CC"/>
          <w:right w:val="single" w:sz="6" w:color="B7C1CC"/>
          <w:insideH w:val="single" w:sz="6" w:color="B7C1CC"/>
          <w:insideV w:val="single" w:sz="6" w:color="B7C1CC"/>
        </w:tblBorders>
      </w:tblPr>
      <w:tblGrid>
        <w:gridCol w:w="4680"/>
        <w:gridCol w:w="1440"/>
        <w:gridCol w:w="3240"/>
      </w:tblGrid>
      <w:tr>
        <w:trPr>
          <w:tblHeader w:val="true"/>
        </w:trPr>
        <w:tc>
          <w:tcPr>
            <w:tcW w:type="dxa" w:w="4680"/>
            <w:tcMar>
              <w:top w:w="80" w:type="dxa"/>
              <w:start w:w="120" w:type="dxa"/>
              <w:bottom w:w="80" w:type="dxa"/>
              <w:end w:w="120" w:type="dxa"/>
            </w:tcMar>
            <w:vAlign w:val="center"/>
            <w:shd w:fill="E8EEF5"/>
          </w:tcPr>
          <w:p>
            <w:pPr>
              <w:spacing w:before="0" w:after="0" w:line="252" w:lineRule="auto"/>
            </w:pPr>
            <w:r>
              <w:rPr>
                <w:rFonts w:ascii="Calibri" w:hAnsi="Calibri"/>
                <w:b/>
                <w:color w:val="1F2937"/>
                <w:sz w:val="18"/>
              </w:rPr>
              <w:t>Review item</w:t>
            </w:r>
          </w:p>
        </w:tc>
        <w:tc>
          <w:tcPr>
            <w:tcW w:type="dxa" w:w="1440"/>
            <w:tcMar>
              <w:top w:w="80" w:type="dxa"/>
              <w:start w:w="120" w:type="dxa"/>
              <w:bottom w:w="80" w:type="dxa"/>
              <w:end w:w="120" w:type="dxa"/>
            </w:tcMar>
            <w:vAlign w:val="center"/>
            <w:shd w:fill="E8EEF5"/>
          </w:tcPr>
          <w:p>
            <w:pPr>
              <w:spacing w:before="0" w:after="0" w:line="252" w:lineRule="auto"/>
            </w:pPr>
            <w:r>
              <w:rPr>
                <w:rFonts w:ascii="Calibri" w:hAnsi="Calibri"/>
                <w:b/>
                <w:color w:val="1F2937"/>
                <w:sz w:val="18"/>
              </w:rPr>
              <w:t>Complete?</w:t>
            </w:r>
          </w:p>
        </w:tc>
        <w:tc>
          <w:tcPr>
            <w:tcW w:type="dxa" w:w="3240"/>
            <w:tcMar>
              <w:top w:w="80" w:type="dxa"/>
              <w:start w:w="120" w:type="dxa"/>
              <w:bottom w:w="80" w:type="dxa"/>
              <w:end w:w="120" w:type="dxa"/>
            </w:tcMar>
            <w:vAlign w:val="center"/>
            <w:shd w:fill="E8EEF5"/>
          </w:tcPr>
          <w:p>
            <w:pPr>
              <w:spacing w:before="0" w:after="0" w:line="252" w:lineRule="auto"/>
            </w:pPr>
            <w:r>
              <w:rPr>
                <w:rFonts w:ascii="Calibri" w:hAnsi="Calibri"/>
                <w:b/>
                <w:color w:val="1F2937"/>
                <w:sz w:val="18"/>
              </w:rPr>
              <w:t>Notes</w:t>
            </w:r>
          </w:p>
        </w:tc>
      </w:tr>
      <w:tr>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8"/>
              </w:rPr>
              <w:t>All bracketed fields replaced</w:t>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8"/>
              </w:rPr>
              <w:t>[YES / NO]</w:t>
            </w:r>
          </w:p>
        </w:tc>
        <w:tc>
          <w:tcPr>
            <w:tcW w:type="dxa" w:w="32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r>
      <w:tr>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8"/>
              </w:rPr>
              <w:t>Equipment schedule matches site walk-through</w:t>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8"/>
              </w:rPr>
              <w:t>[YES / NO]</w:t>
            </w:r>
          </w:p>
        </w:tc>
        <w:tc>
          <w:tcPr>
            <w:tcW w:type="dxa" w:w="32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r>
      <w:tr>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8"/>
              </w:rPr>
              <w:t>Included tasks, exclusions, and visit frequency confirmed</w:t>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8"/>
              </w:rPr>
              <w:t>[YES / NO]</w:t>
            </w:r>
          </w:p>
        </w:tc>
        <w:tc>
          <w:tcPr>
            <w:tcW w:type="dxa" w:w="32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r>
      <w:tr>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8"/>
              </w:rPr>
              <w:t>Extra-work pricing and approval limit confirmed</w:t>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8"/>
              </w:rPr>
              <w:t>[YES / NO]</w:t>
            </w:r>
          </w:p>
        </w:tc>
        <w:tc>
          <w:tcPr>
            <w:tcW w:type="dxa" w:w="32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r>
      <w:tr>
        <w:tc>
          <w:tcPr>
            <w:tcW w:type="dxa" w:w="4680"/>
            <w:tcMar>
              <w:top w:w="80" w:type="dxa"/>
              <w:start w:w="120" w:type="dxa"/>
              <w:bottom w:w="80" w:type="dxa"/>
              <w:end w:w="120" w:type="dxa"/>
            </w:tcMar>
            <w:vAlign w:val="center"/>
          </w:tcPr>
          <w:p>
            <w:pPr>
              <w:spacing w:before="0" w:after="0" w:line="252" w:lineRule="auto"/>
            </w:pPr>
            <w:r>
              <w:rPr>
                <w:rFonts w:ascii="Calibri" w:hAnsi="Calibri"/>
                <w:b w:val="0"/>
                <w:color w:val="1F2937"/>
                <w:sz w:val="18"/>
              </w:rPr>
              <w:t>Licenses, insurance, and local legal review completed</w:t>
            </w:r>
          </w:p>
        </w:tc>
        <w:tc>
          <w:tcPr>
            <w:tcW w:type="dxa" w:w="1440"/>
            <w:tcMar>
              <w:top w:w="80" w:type="dxa"/>
              <w:start w:w="120" w:type="dxa"/>
              <w:bottom w:w="80" w:type="dxa"/>
              <w:end w:w="120" w:type="dxa"/>
            </w:tcMar>
            <w:vAlign w:val="center"/>
          </w:tcPr>
          <w:p>
            <w:pPr>
              <w:spacing w:before="0" w:after="0" w:line="252" w:lineRule="auto"/>
            </w:pPr>
            <w:r>
              <w:rPr>
                <w:rFonts w:ascii="Calibri" w:hAnsi="Calibri"/>
                <w:b w:val="0"/>
                <w:color w:val="1F2937"/>
                <w:sz w:val="18"/>
              </w:rPr>
              <w:t>[YES / NO]</w:t>
            </w:r>
          </w:p>
        </w:tc>
        <w:tc>
          <w:tcPr>
            <w:tcW w:type="dxa" w:w="3240"/>
            <w:tcMar>
              <w:top w:w="80" w:type="dxa"/>
              <w:start w:w="120" w:type="dxa"/>
              <w:bottom w:w="80" w:type="dxa"/>
              <w:end w:w="120" w:type="dxa"/>
            </w:tcMar>
            <w:vAlign w:val="center"/>
          </w:tcPr>
          <w:p>
            <w:pPr>
              <w:spacing w:before="0" w:after="0" w:line="252" w:lineRule="auto"/>
            </w:pPr>
            <w:r>
              <w:rPr>
                <w:rFonts w:ascii="Calibri" w:hAnsi="Calibri"/>
                <w:b w:val="0"/>
                <w:color w:val="1F2937"/>
                <w:sz w:val="18"/>
              </w:rPr>
            </w:r>
          </w:p>
        </w:tc>
      </w:tr>
    </w:tbl>
    <w:p/>
    <w:p>
      <w:pPr>
        <w:spacing w:before="80" w:after="0"/>
        <w:jc w:val="center"/>
      </w:pPr>
      <w:r>
        <w:rPr>
          <w:rFonts w:ascii="Calibri" w:hAnsi="Calibri"/>
          <w:i/>
          <w:color w:val="5B6573"/>
          <w:sz w:val="17"/>
        </w:rPr>
        <w:t>Free template from FieldServiceSoftware.io | Updated July 22, 2026</w:t>
      </w:r>
    </w:p>
    <w:sectPr w:rsidR="00FC693F" w:rsidRPr="0006063C" w:rsidSect="00034616">
      <w:headerReference w:type="default" r:id="rId9"/>
      <w:footerReference w:type="default" r:id="rId10"/>
      <w:pgSz w:w="12240" w:h="15840"/>
      <w:pgMar w:top="1037" w:right="1440" w:bottom="1037"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5B6573"/>
        <w:sz w:val="17"/>
      </w:rPr>
      <w:t xml:space="preserve">FieldServiceSoftware.io  |  Editable starter template  |  Page </w:t>
    </w:r>
    <w:r>
      <w:rPr>
        <w:rFonts w:ascii="Calibri" w:hAnsi="Calibri"/>
        <w:color w:val="5B6573"/>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B6573"/>
        <w:sz w:val="17"/>
      </w:rPr>
      <w:t>COMMERCIAL HVAC PREVENTIVE MAINTENANCE AGREEMENT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HVAC Preventive Maintenance Agreement Template</dc:title>
  <dc:subject>Editable commercial HVAC maintenance contract template</dc:subject>
  <dc:creator>FieldServiceSoftware.io</dc:creator>
  <cp:keywords>commercial HVAC, maintenance agreement, preventive maintenance, contract template</cp:keywords>
  <dc:description>Free editable starter template; local legal review recommended before use.</dc:description>
  <cp:lastModifiedBy/>
  <cp:revision>1</cp:revision>
  <dcterms:created xsi:type="dcterms:W3CDTF">2013-12-23T23:15:00Z</dcterms:created>
  <dcterms:modified xsi:type="dcterms:W3CDTF">2013-12-23T23:15:00Z</dcterms:modified>
  <cp:category/>
</cp:coreProperties>
</file>